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A2620D">
      <w:pPr>
        <w:adjustRightInd w:val="0"/>
        <w:snapToGrid w:val="0"/>
        <w:spacing w:beforeLines="0" w:afterLines="0" w:line="560" w:lineRule="exact"/>
        <w:jc w:val="center"/>
        <w:outlineLvl w:val="2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eastAsia="zh-CN"/>
        </w:rPr>
        <w:t>第十四讲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val="en-US" w:eastAsia="zh-CN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流行性感冒规范化护理：最新</w:t>
      </w:r>
    </w:p>
    <w:p w14:paraId="54CC5341">
      <w:pPr>
        <w:adjustRightInd w:val="0"/>
        <w:snapToGrid w:val="0"/>
        <w:spacing w:beforeLines="0" w:afterLines="0" w:line="560" w:lineRule="exact"/>
        <w:jc w:val="center"/>
        <w:outlineLvl w:val="2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  <w:t>指南解读与临床应用</w:t>
      </w:r>
    </w:p>
    <w:p w14:paraId="309C1188">
      <w:pPr>
        <w:adjustRightInd w:val="0"/>
        <w:snapToGrid w:val="0"/>
        <w:spacing w:beforeLines="0" w:afterLines="0" w:line="560" w:lineRule="exact"/>
        <w:ind w:firstLine="2560" w:firstLineChars="800"/>
        <w:jc w:val="left"/>
        <w:outlineLvl w:val="2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福建省老年医院   王晓惠</w:t>
      </w:r>
    </w:p>
    <w:p w14:paraId="17F78B7F">
      <w:pPr>
        <w:pStyle w:val="2"/>
        <w:spacing w:beforeLines="0" w:afterLines="0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p w14:paraId="6B8C06B0">
      <w:p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行性感冒是由流感病毒引起的急性呼吸道传染病，具有传染性强、传播速度快、人群普遍易感等特点，冬春季为高发时段。流感临床表现以突发高热、全身肌肉酸痛、乏力、头痛等全身中毒症状为主，可伴随咽痛、咳嗽、鼻塞等呼吸道症状，重症病例可出现肺炎、呼吸衰竭、心肌损伤、神经系统并发症等严重后果，老年、婴幼儿、孕妇及合并基础疾病者为重症高危人群。本内容系统阐述流感的病原学特点、流行病学特征、临床表现、诊断标准、治疗原则及规范化专科护理措施，旨在为临床早期识别、规范诊疗、精准护理及感染防控提供理论依据与实践指导，提升流感救治成功率，降低重症与死亡发生率。本文主要参考《流行性感冒诊疗方案（2025年版）》及近年相关临床研究进行编写。</w:t>
      </w:r>
    </w:p>
    <w:p w14:paraId="258C3A2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一、引言</w:t>
      </w:r>
    </w:p>
    <w:p w14:paraId="2FB7D4D5">
      <w:pPr>
        <w:numPr>
          <w:ilvl w:val="0"/>
          <w:numId w:val="1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行性感冒简称流感，是由流感病毒感染所引发的急性呼吸道传染病，在全球范围内广泛流行，是威胁人类健康的常见传染病之一。流感病毒具有易变异、传播能力强、潜伏期短等特点，每年均可造成季节性流行，在学校、托幼机构、养老院、医院等人员密集场所易出现聚集性疫情。与普通感冒相比，流感全身症状更重、病程更长、并发症更多，对免疫力低下人群与基础疾病人群的危害尤为显著。</w:t>
      </w:r>
    </w:p>
    <w:p w14:paraId="2425C568">
      <w:pPr>
        <w:numPr>
          <w:ilvl w:val="0"/>
          <w:numId w:val="1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近年来，我国流感流行以乙型流感为主要优势毒株，甲型流感交替出现，临床就诊人数在冬春季显著上升，急诊科、呼吸科、儿科、老年科均面临较大诊疗压力。急诊作为流感患者首诊与早期处置的重要场所，承担着快速筛查、隔离分诊、病情评估、重症预警与专科护理等多项任务，对流感的规范化管理提出了更高要求。</w:t>
      </w:r>
    </w:p>
    <w:p w14:paraId="60273AA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二、流感的病原学特点</w:t>
      </w:r>
    </w:p>
    <w:p w14:paraId="54F59512">
      <w:pPr>
        <w:numPr>
          <w:ilvl w:val="0"/>
          <w:numId w:val="2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流感病毒属于正黏病毒科，为单股负链RNA病毒，根据病毒核蛋白与基质蛋白的抗原差异，可分为甲、乙、丙、丁四型，其中在人群中流行的是甲型流感病毒H1N1、H3N2亚型及乙型流感病毒Victoria系。</w:t>
      </w:r>
    </w:p>
    <w:p w14:paraId="3B409FA7">
      <w:pPr>
        <w:numPr>
          <w:ilvl w:val="0"/>
          <w:numId w:val="2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甲型流感病毒抗原变异能力极强，易发生抗原漂移与抗原转换，可引起季节性流行甚至世界性大流行，感染宿主范围广，可感染人类及多种动物。根据表面糖蛋白血凝素和神经氨酸酶的不同，甲型流感可分为多个亚型，人群普遍缺乏持久免疫力。</w:t>
      </w:r>
    </w:p>
    <w:p w14:paraId="36E42DCE">
      <w:pPr>
        <w:numPr>
          <w:ilvl w:val="0"/>
          <w:numId w:val="2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乙型流感病毒变异速度相对缓慢，主要感染人类，是近年来我国季节性流感最主要的病原体，常引起区域性流行与聚集性疫情，临床症状典型，是急诊流感病例的主要病原类型。</w:t>
      </w:r>
    </w:p>
    <w:p w14:paraId="2D57A98B">
      <w:pPr>
        <w:numPr>
          <w:ilvl w:val="0"/>
          <w:numId w:val="2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丙型流感病毒多为散发感染，症状轻微，一般不引起大规模流行。丁型流感病毒主要感染家畜，目前尚未证实存在持续人传人现象。</w:t>
      </w:r>
    </w:p>
    <w:p w14:paraId="2E1FF829">
      <w:pPr>
        <w:numPr>
          <w:ilvl w:val="0"/>
          <w:numId w:val="2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病毒对外界环境抵抗力较弱，对热、日光、紫外线及常用消毒剂均敏感。56℃条件下30分钟即可使病毒灭活，75%乙醇、碘伏、含氯消毒剂等均可快速破坏病毒感染性。病毒在低温潮湿环境下存活时间较长，这也是冬春季气温较低时流感更易传播流行的重要原因。</w:t>
      </w:r>
    </w:p>
    <w:p w14:paraId="2368930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三、流感的流行病学特征</w:t>
      </w:r>
    </w:p>
    <w:p w14:paraId="1C94B07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（一）传染源</w:t>
      </w:r>
    </w:p>
    <w:p w14:paraId="34B861F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流感的主要传染源为流感患者与隐性感染者。患者在潜伏期末即可排出病毒，发病初期传染性最强，发病后排毒时间多为3至7天，儿童、老年人及免疫功能低下者排毒时间可延长至1周以上，成为重要的传染源。</w:t>
      </w:r>
    </w:p>
    <w:p w14:paraId="160AA33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（二）传播途径</w:t>
      </w:r>
    </w:p>
    <w:p w14:paraId="25C036B0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传播途径以呼吸道飞沫传播为主，患者咳嗽、打喷嚏、说话时产生的飞沫被易感者吸入后即可造成感染。同时，接触传播也是重要传播途径，手接触被病毒污染的物品、桌面、衣物、医疗器械等表面后，再触摸口、鼻、眼等黏膜组织，可引发间接感染。在通风不良的密闭空间内，病毒还可形成气溶胶，造成远距离传播与聚集性发病。</w:t>
      </w:r>
    </w:p>
    <w:p w14:paraId="6111DDBD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（三）易感人群</w:t>
      </w:r>
    </w:p>
    <w:p w14:paraId="3DCE735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群对流感病毒普遍易感，感染后可获得一定的特异性免疫力，但免疫力持续时间较短，且病毒易发生变异，可导致人群反复感染。每年流感流行季节，均可出现大量新发病例，儿童与青少年因活动范围广、接触人群密集，发病率通常最高。</w:t>
      </w:r>
    </w:p>
    <w:p w14:paraId="70C0F62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（四）重症高危人群</w:t>
      </w:r>
    </w:p>
    <w:p w14:paraId="1CCB9C6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下人群感染流感病毒后，更容易发展为重症或危重症，并发症发生率与死亡率显著升高：65岁以上老年人；5岁以下儿童，尤其2岁以下婴幼儿；孕妇及产后两周内女性；合并慢性呼吸系统疾病、心血管疾病、肾病、肝病、糖尿病、免疫功能低下等基础疾病者；肥胖人群；长期服用免疫抑制剂或接受放化疗的肿瘤患者。</w:t>
      </w:r>
    </w:p>
    <w:p w14:paraId="324D523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（五）流行特征</w:t>
      </w:r>
    </w:p>
    <w:p w14:paraId="35356CA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呈全球分布，具有明显季节性，我国北方地区以冬季为流行高峰，南方地区可呈现冬春季双高峰。流感流行具有突然发生、传播迅速、人群聚集性强等特点，医院急诊科、发热门诊在流行期就诊量可短时间大幅上升，给医疗救治与感染防控带来较大压力。</w:t>
      </w:r>
    </w:p>
    <w:p w14:paraId="130D2B0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四、流感的临床表现</w:t>
      </w:r>
    </w:p>
    <w:p w14:paraId="2A1640B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流感潜伏期通常为1至7天，多数为2至4天，临床表现轻重不一，可分为典型流感、重症流感与危重症流感。</w:t>
      </w:r>
    </w:p>
    <w:p w14:paraId="1249D2D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（一）典型流感</w:t>
      </w:r>
    </w:p>
    <w:p w14:paraId="70ACD8B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典型流感起病急，以全身中毒症状重、呼吸道症状相对较轻为主要特征。患者主要以发热、头痛、肌痛和全身不适起病，体温可达39～40℃，可有畏寒、寒战，多伴全身肌肉关节酸痛、乏力、食欲减退等全身症状，常有咽喉痛、干咳，可有鼻塞、流涕、胸骨后不适等。部分患者以呕吐、腹痛、腹泻为主要表现，多见于儿童。无并发症者病程呈自限性，多于发病3-5天后体温逐渐消退，全身症状好转，但咳嗽、体力恢复常需较长时间。老年人的临床表现可能不典型，常无发热或为低热，咳嗽、咳痰、气喘和胸痛明显。</w:t>
      </w:r>
    </w:p>
    <w:p w14:paraId="1C2A665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（二）重症流感</w:t>
      </w:r>
    </w:p>
    <w:p w14:paraId="1FA71C2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部分患者在发病后病情可快速进展为重症流感，主要表现为持续高热超过3天不退，咳嗽显著加剧，可出现脓痰、血痰或胸痛；呼吸急促、呼吸困难，口唇出现发绀表现；静息状态下呼吸空气时，指氧饱和度不高于93%；出现反应迟钝、嗜睡、烦躁不安、抽搐等意识改变；严重呕吐、腹泻并出现脱水表现；合并肺炎，或原有基础疾病明显加重。儿童患者还可出现超高热或持续高热超过3天，并伴随呼吸频率明显增快、喂养困难、意识障碍等表现。</w:t>
      </w:r>
    </w:p>
    <w:p w14:paraId="7A1DBC4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（三）危重症流感</w:t>
      </w:r>
    </w:p>
    <w:p w14:paraId="30A4E0B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危重症流感可出现急性呼吸窘迫综合征、呼吸衰竭、脓毒性休克、多器官功能障碍等严重并发症，需要机械通气、循环支持等生命支持治疗，病死率较高，多见于未及时接受抗病毒治疗的高危人群。</w:t>
      </w:r>
    </w:p>
    <w:p w14:paraId="2BDAC0A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五、流感常见并发症</w:t>
      </w:r>
    </w:p>
    <w:p w14:paraId="66C2FE3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（一）肺炎</w:t>
      </w:r>
    </w:p>
    <w:p w14:paraId="33D6E4A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肺炎是流感最常见的并发症，包括原发性流感病毒性肺炎、继发性细菌性肺炎及混合感染性肺炎。病毒性肺炎多见于高危人群，病情进展快，可快速出现呼吸衰竭；细菌性肺炎多在流感症状好转后再次出现发热、咳嗽、咳脓痰，常见致病菌包括肺炎链球菌、金黄色葡萄球菌等。</w:t>
      </w:r>
    </w:p>
    <w:p w14:paraId="58FE027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（二）心肌损伤</w:t>
      </w:r>
    </w:p>
    <w:p w14:paraId="1C5E686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流感病毒可直接侵袭心肌或引发免疫反应导致心肌损伤，表现为心肌炎、心包炎，患者可出现胸闷、心悸、气短、乏力加重，心肌酶谱升高，严重者可出现心律失常、心力衰竭，甚至危及生命。</w:t>
      </w:r>
    </w:p>
    <w:p w14:paraId="47FA4F1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（三）神经系统并发症</w:t>
      </w:r>
    </w:p>
    <w:p w14:paraId="059A3FD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流感可引发多种神经系统损伤，包括脑炎、脑膜炎、感染吉兰‑巴雷综合征、横贯性脊髓炎等，患者可出现头痛、呕吐、抽搐、意识障碍、肢体无力等表现，部分病例可遗留神经系统后遗症。</w:t>
      </w:r>
    </w:p>
    <w:p w14:paraId="15DF295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（四）肌炎与横纹肌溶解</w:t>
      </w:r>
    </w:p>
    <w:p w14:paraId="0CB92C1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多见于儿童患者，表现为明显肌肉疼痛、无力、尿量减少、尿色变深，肌酸激酶显著升高，严重者可引发急性肾损伤。</w:t>
      </w:r>
    </w:p>
    <w:p w14:paraId="6420F06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（五）其他并发症</w:t>
      </w:r>
    </w:p>
    <w:p w14:paraId="5A98106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流感还可诱发原有基础疾病急性加重，如慢性阻塞性肺疾病急性加重、哮喘急性发作、心力衰竭加重等，同时可出现中耳炎、鼻窦炎等局部感染。</w:t>
      </w:r>
    </w:p>
    <w:p w14:paraId="3AE8F94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六、流感的诊断要点</w:t>
      </w:r>
    </w:p>
    <w:p w14:paraId="6ED0FAA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（一）流行病学史</w:t>
      </w:r>
    </w:p>
    <w:p w14:paraId="7207340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发病前7天内与流感确诊患者有密切接触史，或处于流感流行区域，或属于聚集性呼吸道感染病例之一，均具有重要参考价值。</w:t>
      </w:r>
    </w:p>
    <w:p w14:paraId="5F0D9EE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（二）临床表现</w:t>
      </w:r>
    </w:p>
    <w:p w14:paraId="35A84F0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具有典型流感症状，如急性起病、高热、全身肌肉酸痛、乏力、头痛伴呼吸道症状，排除其他疾病后可做出临床诊断。</w:t>
      </w:r>
    </w:p>
    <w:p w14:paraId="2B118540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（三）病原学检查</w:t>
      </w:r>
    </w:p>
    <w:p w14:paraId="649EAF7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病毒核酸检测为确诊金标准，具有灵敏度高、特异性强的特点，可明确病毒型别。快速抗原检测操作简便、检测速度快，适用于临床早期快速筛查。病毒分离培养是诊断的可靠方法，但检测周期较长，多用于实验室监测与研究。血清学检查检测恢复期血清抗体滴度较急性期升高4倍及以上具有诊断意义。</w:t>
      </w:r>
    </w:p>
    <w:p w14:paraId="3575A2C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七、流感的治疗原则</w:t>
      </w:r>
    </w:p>
    <w:p w14:paraId="4A7E428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（一）一般治疗</w:t>
      </w:r>
    </w:p>
    <w:p w14:paraId="586057B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患者需卧床休息，多饮水，保证液体入量，给予清淡易消化饮食，密切监测病情变化。高热者可给予物理降温或退热药物，咳嗽咳痰严重者给予止咳祛痰药物。</w:t>
      </w:r>
    </w:p>
    <w:p w14:paraId="636EA56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（二）抗病毒治疗</w:t>
      </w:r>
    </w:p>
    <w:p w14:paraId="664109F4">
      <w:pPr>
        <w:numPr>
          <w:ilvl w:val="0"/>
          <w:numId w:val="3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抗病毒治疗是流感治疗的核心措施，最佳给药时间为发病48小时内，越早使用效果越好，可显著缩短病程、减轻症状、降低重症与并发症风险。常用药物为神经氨酸酶抑制剂，包括奥司他韦、扎那米韦、帕拉米韦等，对甲型与乙型流感均具有良好抑制效果。</w:t>
      </w:r>
    </w:p>
    <w:p w14:paraId="74756F48">
      <w:pPr>
        <w:numPr>
          <w:ilvl w:val="0"/>
          <w:numId w:val="3"/>
        </w:numPr>
        <w:adjustRightInd w:val="0"/>
        <w:snapToGrid w:val="0"/>
        <w:spacing w:beforeLines="0" w:afterLines="0" w:line="560" w:lineRule="exact"/>
        <w:ind w:firstLine="64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对于重症高危人群、重症病例、住院患者，即使发病超过48小时，仍建议积极给予抗病毒治疗。抗病毒治疗疗程通常为5天，重症患者可根据病情适当延长疗程。</w:t>
      </w:r>
    </w:p>
    <w:p w14:paraId="06D65B5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（三）对症支持治疗</w:t>
      </w:r>
    </w:p>
    <w:p w14:paraId="766EF86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加强氧疗与呼吸支持，维持血氧饱和度在正常范围，呼吸困难者可给予鼻导管、面罩吸氧，出现呼吸衰竭者及时给予机械通气治疗。维持水电解质平衡，纠正脱水与酸碱失衡，保护重要脏器功能。合并细菌感染者，及时合理使用抗菌药物，避免滥用抗生素。</w:t>
      </w:r>
    </w:p>
    <w:p w14:paraId="7E50C66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（四）重症与危重症治疗</w:t>
      </w:r>
    </w:p>
    <w:p w14:paraId="7508185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重症与危重症患者需收入重症医学科进行集中救治，采取呼吸支持、循环支持、营养支持、并发症防控等综合治疗措施，最大限度降低死亡风险。</w:t>
      </w:r>
    </w:p>
    <w:p w14:paraId="0E7547F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八、流感的规范化专科护理</w:t>
      </w:r>
    </w:p>
    <w:p w14:paraId="66EDB6B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（一）隔离与感染防控护理</w:t>
      </w:r>
    </w:p>
    <w:p w14:paraId="1188077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患者需实施呼吸道隔离，尽量单间安置，同病种患者可集中安置，限制患者活动范围，减少交叉感染。隔离期限为体温恢复正常后48小时，或症状明显好转。对于重症或免疫功能低下患者，隔离时间可适当延长至症状完全消失后7天。医护人员严格执行标准预防措施，佩戴口罩、帽子、手套，严格执行手卫生，接触患者体液、分泌物时加强防护。病室每日定时通风换气，保持空气流通，地面、物体表面使用含氯消毒剂定期消毒，医疗废物规范处置。</w:t>
      </w:r>
    </w:p>
    <w:p w14:paraId="5649DFED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（二）病情监测护理</w:t>
      </w:r>
    </w:p>
    <w:p w14:paraId="308E119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密切监测患者体温、呼吸、脉搏、血压、血氧饱和度等生命体征，高危患者与重症患者增加监测频次。观察患者意识状态、咳嗽性质、痰液颜色与量、胸闷气喘程度、尿量等变化，及时识别重症早期信号，一旦出现持续高热、呼吸困难、血氧下降、意识异常等情况，立即通知医生并配合抢救。</w:t>
      </w:r>
    </w:p>
    <w:p w14:paraId="213A8C0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（三）发热护理</w:t>
      </w:r>
    </w:p>
    <w:p w14:paraId="7BA60F2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热患者卧床休息，鼓励多饮水，保证每日液体入量。体温≥38.5℃时，遵医嘱给予退热药物，配合温水擦浴等物理降温措施，禁止使用酒精擦浴。出汗后及时擦干汗液，更换衣物与床单位，避免受凉，保持皮肤清洁干燥。</w:t>
      </w:r>
    </w:p>
    <w:p w14:paraId="53F00B6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（四）呼吸道护理</w:t>
      </w:r>
    </w:p>
    <w:p w14:paraId="702C328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持呼吸道通畅，指导患者进行有效咳嗽咳痰，协助翻身拍背，促进痰液排出。痰液黏稠者给予雾化吸入治疗，改善痰液黏稠度。呼吸困难者取半坐卧位，给予氧疗，维持血氧饱和度正常。密切观察呼吸频率、节律、深度变化，及时发现呼吸衰竭早期表现。</w:t>
      </w:r>
    </w:p>
    <w:p w14:paraId="16E3530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（五）饮食与生活护理</w:t>
      </w:r>
    </w:p>
    <w:p w14:paraId="2AADF06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给予高热量、高蛋白、高维生素、易消化饮食，避免辛辣刺激性食物，鼓励患者少量多餐。保证充足睡眠，减少活动量，降低机体耗氧量，促进体力恢复。加强口腔护理，保持口腔清洁，预防口腔感染。</w:t>
      </w:r>
    </w:p>
    <w:p w14:paraId="03EDF33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（六）并发症护理</w:t>
      </w:r>
    </w:p>
    <w:p w14:paraId="5AE9C47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合并肺炎患者加强氧疗与痰液管理，严格遵医嘱用药，监测肺部症状与体征变化。合并心肌损伤患者绝对卧床休息，减少心肌耗氧，监测心律、心率、尿量变化，避免情绪激动与劳累。出现神经系统并发症患者专人看护，加床档保护，预防坠床、误吸、抽搐等意外事件，保持呼吸道通畅。</w:t>
      </w:r>
    </w:p>
    <w:p w14:paraId="77B70CDD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（七）心理护理</w:t>
      </w:r>
    </w:p>
    <w:p w14:paraId="32823B5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流感患者因发热、全身不适、隔离治疗等因素易出现焦虑、紧张、烦躁情绪，护理人员应加强沟通交流，耐心解释疾病相关知识、治疗措施与注意事项，缓解患者心理压力，增强治疗信心，提高治疗依从性。</w:t>
      </w:r>
    </w:p>
    <w:p w14:paraId="5564039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（八）健康宣教</w:t>
      </w:r>
    </w:p>
    <w:p w14:paraId="7B6FA60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向患者及家属讲解流感传播途径、防护知识、隔离要求与治疗意义，指导正确佩戴口罩、咳嗽礼仪、手卫生方法。告知患者居家休息，避免前往人群密集场所，做好家庭内部防护，防止家庭内传播。指导患者合理用药，强调抗病毒药物规范服用的重要性，不可自行停药或减量。告知患者出现症状加重、持续高热、呼吸困难等情况时及时就医。</w:t>
      </w:r>
    </w:p>
    <w:p w14:paraId="73A3206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九、流感的预防措施</w:t>
      </w:r>
    </w:p>
    <w:p w14:paraId="755301C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预防是控制流感流行最经济有效的手段。接种流感疫苗是预防流感最核心、最有效的措施，推荐高危人群每年优先接种。保持良好卫生习惯，勤洗手、勤通风、少聚集，咳嗽打喷嚏时用纸巾遮挡口鼻，避免用未清洁的手触摸口、鼻、眼。均衡饮食、适量运动、充足休息，提高机体免疫力。流感流行期间减少前往人员密集场所，必要时规范佩戴口罩。医疗机构加强预检分诊与发热门诊管理，做好患者分流与隔离，严防院内感染发生。</w:t>
      </w:r>
    </w:p>
    <w:p w14:paraId="1A36A21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十、总结</w:t>
      </w:r>
    </w:p>
    <w:p w14:paraId="2EFF5BE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ind w:firstLine="640" w:firstLineChars="200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流感作为常见急性呼吸道传染病，具有传播快、人群易感、并发症风险高等特点，对公众健康与医疗秩序均会产生显著影响。早期识别、规范诊断、及时抗病毒治疗、系统化专科护理与严格感染防控，是提升流感救治效果、降低重症与死亡风险的关键。临床医务人员应熟练掌握流感的疾病特点、诊疗规范与护理要点，落实早发现、早报告、早隔离、早治疗原则，为患者提供安全、规范、优质的医疗护理服务，同时做好预防宣教与感染防控，减少疾病传播与流行，保障公众身体健康与生命安全。</w:t>
      </w:r>
    </w:p>
    <w:p w14:paraId="19EC36E1">
      <w:pPr>
        <w:pStyle w:val="2"/>
        <w:spacing w:beforeLines="0" w:afterLine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7E63193">
      <w:pPr>
        <w:pStyle w:val="2"/>
        <w:spacing w:beforeLines="0" w:afterLines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07D13FBB">
      <w:pPr>
        <w:spacing w:beforeLines="0" w:afterLines="0" w:line="59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4A40A401">
      <w:pPr>
        <w:spacing w:beforeLines="0" w:afterLines="0" w:line="59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38B40B36">
      <w:pPr>
        <w:spacing w:beforeLines="0" w:afterLines="0" w:line="590" w:lineRule="exact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 w14:paraId="1CB44916">
      <w:pPr>
        <w:spacing w:beforeLines="0" w:afterLines="0" w:line="590" w:lineRule="exac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附单项选择题</w:t>
      </w:r>
    </w:p>
    <w:p w14:paraId="655F24B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1. 引起季节性流感最常见的病原体是：</w:t>
      </w:r>
    </w:p>
    <w:p w14:paraId="1A03B7E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鼻病毒</w:t>
      </w:r>
    </w:p>
    <w:p w14:paraId="3FE154A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流感病毒</w:t>
      </w:r>
    </w:p>
    <w:p w14:paraId="74ABB4D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冠状病毒</w:t>
      </w:r>
    </w:p>
    <w:p w14:paraId="3683AB7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腺病毒</w:t>
      </w:r>
    </w:p>
    <w:p w14:paraId="2A64D0F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2. 流感主要的传播途径是：</w:t>
      </w:r>
    </w:p>
    <w:p w14:paraId="6E80E83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血液传播</w:t>
      </w:r>
    </w:p>
    <w:p w14:paraId="54227A5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消化道传播</w:t>
      </w:r>
    </w:p>
    <w:p w14:paraId="6539CEC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呼吸道飞沫传播</w:t>
      </w:r>
    </w:p>
    <w:p w14:paraId="2B9D24E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虫媒传播</w:t>
      </w:r>
    </w:p>
    <w:p w14:paraId="693A55F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3. 流感抗病毒治疗的最佳时间是发病后：</w:t>
      </w:r>
    </w:p>
    <w:p w14:paraId="09F34FA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24小时内</w:t>
      </w:r>
    </w:p>
    <w:p w14:paraId="0FD69DC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48小时内</w:t>
      </w:r>
    </w:p>
    <w:p w14:paraId="72D89DB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72小时内</w:t>
      </w:r>
    </w:p>
    <w:p w14:paraId="6B516B2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7天内</w:t>
      </w:r>
    </w:p>
    <w:p w14:paraId="729438E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4. 下列哪项不属于流感重症高危人群：</w:t>
      </w:r>
    </w:p>
    <w:p w14:paraId="066977C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65岁以上老人</w:t>
      </w:r>
    </w:p>
    <w:p w14:paraId="78D98B7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2岁以下儿童</w:t>
      </w:r>
    </w:p>
    <w:p w14:paraId="5A4099FB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健康青壮年</w:t>
      </w:r>
    </w:p>
    <w:p w14:paraId="3BEC5BE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孕妇</w:t>
      </w:r>
    </w:p>
    <w:p w14:paraId="0CCF49B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5. 流感确诊的金标准是：</w:t>
      </w:r>
    </w:p>
    <w:p w14:paraId="65C49E5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血常规</w:t>
      </w:r>
    </w:p>
    <w:p w14:paraId="1A28C3A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流感病毒核酸检测</w:t>
      </w:r>
    </w:p>
    <w:p w14:paraId="7BE553A0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胸部CT</w:t>
      </w:r>
    </w:p>
    <w:p w14:paraId="77D6D311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临床症状</w:t>
      </w:r>
    </w:p>
    <w:p w14:paraId="3B705B6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6. 流感患者呼吸道隔离时间一般为：</w:t>
      </w:r>
    </w:p>
    <w:p w14:paraId="52A74BA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热退24小时</w:t>
      </w:r>
    </w:p>
    <w:p w14:paraId="6245F80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热退48小时</w:t>
      </w:r>
    </w:p>
    <w:p w14:paraId="278061FA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症状完全消失</w:t>
      </w:r>
    </w:p>
    <w:p w14:paraId="378F401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核酸转阴</w:t>
      </w:r>
    </w:p>
    <w:p w14:paraId="379A2CB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7. 流感最常见的并发症是：</w:t>
      </w:r>
    </w:p>
    <w:p w14:paraId="590D6FC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肺炎</w:t>
      </w:r>
    </w:p>
    <w:p w14:paraId="62CE855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心肌炎</w:t>
      </w:r>
    </w:p>
    <w:p w14:paraId="322E721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脑炎</w:t>
      </w:r>
    </w:p>
    <w:p w14:paraId="0CCF872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肌炎</w:t>
      </w:r>
    </w:p>
    <w:p w14:paraId="6AF376D7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8. 预防流感最有效的措施是：</w:t>
      </w:r>
    </w:p>
    <w:p w14:paraId="0F3947B5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戴口罩</w:t>
      </w:r>
    </w:p>
    <w:p w14:paraId="5D8D2A38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接种流感疫苗</w:t>
      </w:r>
    </w:p>
    <w:p w14:paraId="21FA88EF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勤洗手</w:t>
      </w:r>
    </w:p>
    <w:p w14:paraId="65313CE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多喝开水</w:t>
      </w:r>
    </w:p>
    <w:p w14:paraId="7A02351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9. 流感典型症状特点是：</w:t>
      </w:r>
    </w:p>
    <w:p w14:paraId="48CEB7C3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呼吸道症状重，全身症状轻</w:t>
      </w:r>
    </w:p>
    <w:p w14:paraId="56BDBDB6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全身症状重，呼吸道症状轻</w:t>
      </w:r>
    </w:p>
    <w:p w14:paraId="67955E1E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仅发热无其他症状</w:t>
      </w:r>
    </w:p>
    <w:p w14:paraId="0A8A65D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仅咳嗽无发热</w:t>
      </w:r>
    </w:p>
    <w:p w14:paraId="5A917FBC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</w:rPr>
        <w:t>10. 流感病毒对下列哪种条件不敏感：</w:t>
      </w:r>
    </w:p>
    <w:p w14:paraId="731DAB8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A. 高温</w:t>
      </w:r>
    </w:p>
    <w:p w14:paraId="0DD3EB62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B. 含氯消毒剂</w:t>
      </w:r>
    </w:p>
    <w:p w14:paraId="46AE0A89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C. 干燥低温</w:t>
      </w:r>
    </w:p>
    <w:p w14:paraId="27DAECC4">
      <w:pPr>
        <w:numPr>
          <w:ilvl w:val="0"/>
          <w:numId w:val="0"/>
        </w:numPr>
        <w:adjustRightInd w:val="0"/>
        <w:snapToGrid w:val="0"/>
        <w:spacing w:beforeLines="0" w:afterLines="0" w:line="560" w:lineRule="exact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D. 紫外线</w:t>
      </w:r>
    </w:p>
    <w:p w14:paraId="286B181C"/>
    <w:sectPr>
      <w:pgSz w:w="11906" w:h="16838"/>
      <w:pgMar w:top="1814" w:right="1587" w:bottom="1701" w:left="1587" w:header="851" w:footer="992" w:gutter="0"/>
      <w:paperSrc/>
      <w:lnNumType w:countBy="0" w:distance="36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WPSEMBED1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FC2243"/>
    <w:multiLevelType w:val="multilevel"/>
    <w:tmpl w:val="E9FC2243"/>
    <w:lvl w:ilvl="0" w:tentative="0">
      <w:start w:val="1"/>
      <w:numFmt w:val="decimal"/>
      <w:suff w:val="space"/>
      <w:lvlText w:val="%1."/>
      <w:lvlJc w:val="left"/>
      <w:pPr>
        <w:ind w:left="-10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1">
    <w:nsid w:val="FF9A12E2"/>
    <w:multiLevelType w:val="multilevel"/>
    <w:tmpl w:val="FF9A12E2"/>
    <w:lvl w:ilvl="0" w:tentative="0">
      <w:start w:val="1"/>
      <w:numFmt w:val="decimal"/>
      <w:suff w:val="space"/>
      <w:lvlText w:val="%1."/>
      <w:lvlJc w:val="left"/>
      <w:pPr>
        <w:ind w:left="-10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abstractNum w:abstractNumId="2">
    <w:nsid w:val="3552C6FE"/>
    <w:multiLevelType w:val="multilevel"/>
    <w:tmpl w:val="3552C6FE"/>
    <w:lvl w:ilvl="0" w:tentative="0">
      <w:start w:val="1"/>
      <w:numFmt w:val="decimal"/>
      <w:suff w:val="space"/>
      <w:lvlText w:val="%1."/>
      <w:lvlJc w:val="left"/>
      <w:pPr>
        <w:ind w:left="-10"/>
      </w:pPr>
      <w:rPr>
        <w:rFonts w:hint="default"/>
        <w:u w:val="none" w:color="auto"/>
      </w:rPr>
    </w:lvl>
    <w:lvl w:ilvl="1" w:tentative="0">
      <w:start w:val="1"/>
      <w:numFmt w:val="decimal"/>
      <w:lvlText w:val=""/>
      <w:lvlJc w:val="left"/>
      <w:rPr>
        <w:rFonts w:hint="default"/>
        <w:u w:val="none" w:color="auto"/>
      </w:rPr>
    </w:lvl>
    <w:lvl w:ilvl="2" w:tentative="0">
      <w:start w:val="1"/>
      <w:numFmt w:val="decimal"/>
      <w:lvlText w:val=""/>
      <w:lvlJc w:val="left"/>
      <w:rPr>
        <w:rFonts w:hint="default"/>
        <w:u w:val="none" w:color="auto"/>
      </w:rPr>
    </w:lvl>
    <w:lvl w:ilvl="3" w:tentative="0">
      <w:start w:val="1"/>
      <w:numFmt w:val="decimal"/>
      <w:lvlText w:val=""/>
      <w:lvlJc w:val="left"/>
      <w:rPr>
        <w:rFonts w:hint="default"/>
        <w:u w:val="none" w:color="auto"/>
      </w:rPr>
    </w:lvl>
    <w:lvl w:ilvl="4" w:tentative="0">
      <w:start w:val="1"/>
      <w:numFmt w:val="decimal"/>
      <w:lvlText w:val=""/>
      <w:lvlJc w:val="left"/>
      <w:rPr>
        <w:rFonts w:hint="default"/>
        <w:u w:val="none" w:color="auto"/>
      </w:rPr>
    </w:lvl>
    <w:lvl w:ilvl="5" w:tentative="0">
      <w:start w:val="1"/>
      <w:numFmt w:val="decimal"/>
      <w:lvlText w:val=""/>
      <w:lvlJc w:val="left"/>
      <w:rPr>
        <w:rFonts w:hint="default"/>
        <w:u w:val="none" w:color="auto"/>
      </w:rPr>
    </w:lvl>
    <w:lvl w:ilvl="6" w:tentative="0">
      <w:start w:val="1"/>
      <w:numFmt w:val="decimal"/>
      <w:lvlText w:val=""/>
      <w:lvlJc w:val="left"/>
      <w:rPr>
        <w:rFonts w:hint="default"/>
        <w:u w:val="none" w:color="auto"/>
      </w:rPr>
    </w:lvl>
    <w:lvl w:ilvl="7" w:tentative="0">
      <w:start w:val="1"/>
      <w:numFmt w:val="decimal"/>
      <w:lvlText w:val=""/>
      <w:lvlJc w:val="left"/>
      <w:rPr>
        <w:rFonts w:hint="default"/>
        <w:u w:val="none" w:color="auto"/>
      </w:rPr>
    </w:lvl>
    <w:lvl w:ilvl="8" w:tentative="0">
      <w:start w:val="1"/>
      <w:numFmt w:val="decimal"/>
      <w:lvlText w:val=""/>
      <w:lvlJc w:val="left"/>
      <w:rPr>
        <w:rFonts w:hint="default"/>
        <w:u w:val="none" w:color="auto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025FC3"/>
    <w:rsid w:val="5C0306E2"/>
    <w:rsid w:val="6F6551A2"/>
    <w:rsid w:val="74551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0"/>
    <w:pPr>
      <w:spacing w:beforeLines="0" w:after="120" w:afterLines="0"/>
    </w:pPr>
    <w:rPr>
      <w:rFonts w:hint="default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5484</Words>
  <Characters>5587</Characters>
  <Lines>0</Lines>
  <Paragraphs>0</Paragraphs>
  <TotalTime>3</TotalTime>
  <ScaleCrop>false</ScaleCrop>
  <LinksUpToDate>false</LinksUpToDate>
  <CharactersWithSpaces>5641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2026-03-09T02:41:00Z</dcterms:created>
  <dc:creator>急诊科</dc:creator>
  <cp:lastModifiedBy>轻舞飞扬</cp:lastModifiedBy>
  <dcterms:modified xsi:type="dcterms:W3CDTF">2026-04-27T01:49:22Z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eyJoZGlkIjoiODBmNTMzZjkzYzI0YjY0ZTVkNDZkMTM4NTY2ZGEwNjciLCJ1c2VySWQiOiI1OTU4NDk1MTUifQ==</vt:lpwstr>
  </property>
  <property fmtid="{D5CDD505-2E9C-101B-9397-08002B2CF9AE}" pid="4" name="ICV">
    <vt:lpwstr>5B4180071E944FC490A5DE4CB1EEB621_12</vt:lpwstr>
  </property>
</Properties>
</file>